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AA8" w:rsidRPr="005063BF" w:rsidRDefault="003B6AA8" w:rsidP="008036DC">
      <w:pPr>
        <w:jc w:val="center"/>
        <w:rPr>
          <w:rFonts w:ascii="Arial" w:hAnsi="Arial" w:cs="Arial"/>
          <w:b/>
          <w:sz w:val="24"/>
          <w:szCs w:val="24"/>
        </w:rPr>
      </w:pPr>
      <w:r w:rsidRPr="005063BF">
        <w:rPr>
          <w:rFonts w:ascii="Arial" w:hAnsi="Arial" w:cs="Arial"/>
          <w:b/>
          <w:sz w:val="24"/>
          <w:szCs w:val="24"/>
        </w:rPr>
        <w:t>PRAVIDLA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063BF">
        <w:rPr>
          <w:rFonts w:ascii="Arial" w:hAnsi="Arial" w:cs="Arial"/>
          <w:b/>
          <w:sz w:val="24"/>
          <w:szCs w:val="24"/>
        </w:rPr>
        <w:t xml:space="preserve"> PRO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063BF">
        <w:rPr>
          <w:rFonts w:ascii="Arial" w:hAnsi="Arial" w:cs="Arial"/>
          <w:b/>
          <w:sz w:val="24"/>
          <w:szCs w:val="24"/>
        </w:rPr>
        <w:t>POSKYTOVÁNÍ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063BF">
        <w:rPr>
          <w:rFonts w:ascii="Arial" w:hAnsi="Arial" w:cs="Arial"/>
          <w:b/>
          <w:sz w:val="24"/>
          <w:szCs w:val="24"/>
        </w:rPr>
        <w:t xml:space="preserve"> INDIVIDUÁLNÍCH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063BF">
        <w:rPr>
          <w:rFonts w:ascii="Arial" w:hAnsi="Arial" w:cs="Arial"/>
          <w:b/>
          <w:sz w:val="24"/>
          <w:szCs w:val="24"/>
        </w:rPr>
        <w:t xml:space="preserve"> DOTACÍ</w:t>
      </w:r>
    </w:p>
    <w:p w:rsidR="003B6AA8" w:rsidRDefault="003B6AA8" w:rsidP="008036DC">
      <w:pPr>
        <w:jc w:val="center"/>
        <w:rPr>
          <w:rFonts w:ascii="Arial" w:hAnsi="Arial" w:cs="Arial"/>
          <w:sz w:val="24"/>
          <w:szCs w:val="24"/>
        </w:rPr>
      </w:pPr>
      <w:r w:rsidRPr="005063BF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 </w:t>
      </w:r>
      <w:r w:rsidRPr="005063BF">
        <w:rPr>
          <w:rFonts w:ascii="Arial" w:hAnsi="Arial" w:cs="Arial"/>
          <w:b/>
          <w:sz w:val="24"/>
          <w:szCs w:val="24"/>
        </w:rPr>
        <w:t>ROZPOČTU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063BF">
        <w:rPr>
          <w:rFonts w:ascii="Arial" w:hAnsi="Arial" w:cs="Arial"/>
          <w:b/>
          <w:sz w:val="24"/>
          <w:szCs w:val="24"/>
        </w:rPr>
        <w:t xml:space="preserve"> MĚSTA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063BF">
        <w:rPr>
          <w:rFonts w:ascii="Arial" w:hAnsi="Arial" w:cs="Arial"/>
          <w:b/>
          <w:sz w:val="24"/>
          <w:szCs w:val="24"/>
        </w:rPr>
        <w:t xml:space="preserve"> PLASY</w:t>
      </w:r>
    </w:p>
    <w:p w:rsidR="003B6AA8" w:rsidRPr="004A0565" w:rsidRDefault="003B6AA8" w:rsidP="008036DC">
      <w:pPr>
        <w:jc w:val="center"/>
        <w:rPr>
          <w:rFonts w:ascii="Arial" w:hAnsi="Arial" w:cs="Arial"/>
          <w:b/>
          <w:sz w:val="24"/>
          <w:szCs w:val="24"/>
        </w:rPr>
      </w:pPr>
      <w:r w:rsidRPr="004A0565">
        <w:rPr>
          <w:rFonts w:ascii="Arial" w:hAnsi="Arial" w:cs="Arial"/>
          <w:b/>
          <w:sz w:val="24"/>
          <w:szCs w:val="24"/>
        </w:rPr>
        <w:t>I.</w:t>
      </w:r>
    </w:p>
    <w:p w:rsidR="003B6AA8" w:rsidRDefault="003B6AA8" w:rsidP="008036D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Dotace poskytované z rozpočtu města Plasy tuzemským právnickým i fyzickým osobám se řídí zákonem č. 128/2000 Sb., o obcích  ve znění pozdějších předpisů </w:t>
      </w:r>
      <w:r>
        <w:rPr>
          <w:rFonts w:ascii="Arial" w:hAnsi="Arial" w:cs="Arial"/>
          <w:sz w:val="24"/>
          <w:szCs w:val="24"/>
        </w:rPr>
        <w:br/>
        <w:t>a zákonem č. 250/2000 Sb., o rozpočtových pravidlech územních rozpočtů ve znění pozdějších předpisů.</w:t>
      </w:r>
    </w:p>
    <w:p w:rsidR="003B6AA8" w:rsidRPr="004A0565" w:rsidRDefault="003B6AA8" w:rsidP="008036DC">
      <w:pPr>
        <w:jc w:val="center"/>
        <w:rPr>
          <w:rFonts w:ascii="Arial" w:hAnsi="Arial" w:cs="Arial"/>
          <w:b/>
          <w:sz w:val="24"/>
          <w:szCs w:val="24"/>
        </w:rPr>
      </w:pPr>
      <w:r w:rsidRPr="004A0565">
        <w:rPr>
          <w:rFonts w:ascii="Arial" w:hAnsi="Arial" w:cs="Arial"/>
          <w:b/>
          <w:sz w:val="24"/>
          <w:szCs w:val="24"/>
        </w:rPr>
        <w:t>II.</w:t>
      </w:r>
    </w:p>
    <w:p w:rsidR="003B6AA8" w:rsidRDefault="003B6AA8" w:rsidP="008036D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Město Plasy poskytuje dotace v běžném roce z rozpočtu města na základě individuálně podaných žádostí, </w:t>
      </w:r>
      <w:r w:rsidRPr="00EB1501">
        <w:rPr>
          <w:rFonts w:ascii="Arial" w:hAnsi="Arial" w:cs="Arial"/>
          <w:sz w:val="24"/>
          <w:szCs w:val="24"/>
        </w:rPr>
        <w:t>formulář žádosti je k</w:t>
      </w:r>
      <w:r>
        <w:rPr>
          <w:rFonts w:ascii="Arial" w:hAnsi="Arial" w:cs="Arial"/>
          <w:sz w:val="24"/>
          <w:szCs w:val="24"/>
        </w:rPr>
        <w:t> dispozici zájemcům na stránkách města Plasy (</w:t>
      </w:r>
      <w:hyperlink r:id="rId5" w:history="1">
        <w:r w:rsidRPr="00A577C6">
          <w:rPr>
            <w:rStyle w:val="Hyperlink"/>
            <w:rFonts w:ascii="Arial" w:hAnsi="Arial" w:cs="Arial"/>
            <w:sz w:val="24"/>
            <w:szCs w:val="24"/>
          </w:rPr>
          <w:t>www.mestoplasy.cz</w:t>
        </w:r>
      </w:hyperlink>
      <w:r>
        <w:rPr>
          <w:rFonts w:ascii="Arial" w:hAnsi="Arial" w:cs="Arial"/>
          <w:sz w:val="24"/>
          <w:szCs w:val="24"/>
        </w:rPr>
        <w:t>). Výjimku tvoří žádosti podané v průběhu roku v důsledku havárií, živelných pohrom či potřeb, jež nelze na začátku roku předvídat a jsou v zájmu města Plasy.</w:t>
      </w:r>
    </w:p>
    <w:p w:rsidR="003B6AA8" w:rsidRPr="004A0565" w:rsidRDefault="003B6AA8" w:rsidP="008036DC">
      <w:pPr>
        <w:jc w:val="center"/>
        <w:rPr>
          <w:rFonts w:ascii="Arial" w:hAnsi="Arial" w:cs="Arial"/>
          <w:b/>
          <w:sz w:val="24"/>
          <w:szCs w:val="24"/>
        </w:rPr>
      </w:pPr>
      <w:r w:rsidRPr="004A0565">
        <w:rPr>
          <w:rFonts w:ascii="Arial" w:hAnsi="Arial" w:cs="Arial"/>
          <w:b/>
          <w:sz w:val="24"/>
          <w:szCs w:val="24"/>
        </w:rPr>
        <w:t>III.</w:t>
      </w:r>
    </w:p>
    <w:p w:rsidR="003B6AA8" w:rsidRPr="00C83FA0" w:rsidRDefault="003B6AA8" w:rsidP="008036DC">
      <w:pPr>
        <w:jc w:val="both"/>
        <w:rPr>
          <w:rFonts w:ascii="Arial" w:hAnsi="Arial" w:cs="Arial"/>
          <w:sz w:val="24"/>
          <w:szCs w:val="24"/>
          <w:u w:val="single"/>
        </w:rPr>
      </w:pPr>
      <w:r w:rsidRPr="00C83FA0">
        <w:rPr>
          <w:rFonts w:ascii="Arial" w:hAnsi="Arial" w:cs="Arial"/>
          <w:sz w:val="24"/>
          <w:szCs w:val="24"/>
          <w:u w:val="single"/>
        </w:rPr>
        <w:t>Finanční prostředky z rozpočtu města se poskytují na:</w:t>
      </w:r>
    </w:p>
    <w:p w:rsidR="003B6AA8" w:rsidRDefault="003B6AA8" w:rsidP="008036D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oblast sportu, tělovýchovy a využití volného času dětí a mládeže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oblast kultury </w:t>
      </w:r>
    </w:p>
    <w:p w:rsidR="003B6AA8" w:rsidRDefault="003B6AA8" w:rsidP="008036D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oblast sociální a charitativní</w:t>
      </w:r>
    </w:p>
    <w:p w:rsidR="003B6AA8" w:rsidRDefault="003B6AA8" w:rsidP="008036D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d) činnost sdružení zdravotně postižených občanů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e) provozní výdaje vynakládané v rámci hlavní činnosti na energie (teplo, plyn, elektřina, voda), na nájemné, na služby (opravy, údržba majetku, povinné revize, pojištění majetku).</w:t>
      </w:r>
    </w:p>
    <w:p w:rsidR="003B6AA8" w:rsidRDefault="003B6AA8" w:rsidP="008036D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e) jiné aktivity, jsou-li v souladu se zájmem města</w:t>
      </w:r>
    </w:p>
    <w:p w:rsidR="003B6AA8" w:rsidRPr="004A0565" w:rsidRDefault="003B6AA8" w:rsidP="008036DC">
      <w:pPr>
        <w:jc w:val="center"/>
        <w:rPr>
          <w:rFonts w:ascii="Arial" w:hAnsi="Arial" w:cs="Arial"/>
          <w:b/>
          <w:sz w:val="24"/>
          <w:szCs w:val="24"/>
        </w:rPr>
      </w:pPr>
      <w:r w:rsidRPr="004A0565">
        <w:rPr>
          <w:rFonts w:ascii="Arial" w:hAnsi="Arial" w:cs="Arial"/>
          <w:b/>
          <w:sz w:val="24"/>
          <w:szCs w:val="24"/>
        </w:rPr>
        <w:t>IV.</w:t>
      </w:r>
    </w:p>
    <w:p w:rsidR="003B6AA8" w:rsidRPr="00C83FA0" w:rsidRDefault="003B6AA8" w:rsidP="008036DC">
      <w:pPr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Z </w:t>
      </w:r>
      <w:r w:rsidRPr="00C83FA0">
        <w:rPr>
          <w:rFonts w:ascii="Arial" w:hAnsi="Arial" w:cs="Arial"/>
          <w:sz w:val="24"/>
          <w:szCs w:val="24"/>
          <w:u w:val="single"/>
        </w:rPr>
        <w:t>poskytované dotace se nesmí hradit:</w:t>
      </w:r>
    </w:p>
    <w:p w:rsidR="003B6AA8" w:rsidRDefault="003B6AA8" w:rsidP="008036D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investiční náklady na technické zhodnocení dlouhodobého hmotného i   </w:t>
      </w:r>
    </w:p>
    <w:p w:rsidR="003B6AA8" w:rsidRDefault="003B6AA8" w:rsidP="008036D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nehmotného majetku žadatele</w:t>
      </w:r>
    </w:p>
    <w:p w:rsidR="003B6AA8" w:rsidRDefault="003B6AA8" w:rsidP="008036D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 ) pojištění majetku osob, úhrada sankcí a pokut</w:t>
      </w:r>
    </w:p>
    <w:p w:rsidR="003B6AA8" w:rsidRDefault="003B6AA8" w:rsidP="008036D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stravné, nákupy potravin a nápojů,  taneční zábavy</w:t>
      </w:r>
    </w:p>
    <w:p w:rsidR="003B6AA8" w:rsidRDefault="003B6AA8" w:rsidP="008036D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d) výdaje na mzdy a platy včetně zdravotního a sociálního pojištění zaměstnanců  </w:t>
      </w:r>
    </w:p>
    <w:p w:rsidR="003B6AA8" w:rsidRDefault="003B6AA8" w:rsidP="008036D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v trvalém pracovním poměru</w:t>
      </w:r>
    </w:p>
    <w:p w:rsidR="003B6AA8" w:rsidRDefault="003B6AA8" w:rsidP="008036DC">
      <w:pPr>
        <w:ind w:left="360" w:hanging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e)  výdaje na nájemné  a služby nesouvisející s hlavní činností právnické či fyzické      osoby</w:t>
      </w:r>
    </w:p>
    <w:p w:rsidR="003B6AA8" w:rsidRDefault="003B6AA8" w:rsidP="008036DC">
      <w:pPr>
        <w:ind w:left="360" w:hanging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f) výdaje na individuální dopravu členů nebo na hromadnou dopravu na akce nesouvisející s hlavní činností právnické či fyzické osoby    </w:t>
      </w:r>
    </w:p>
    <w:p w:rsidR="003B6AA8" w:rsidRPr="00112424" w:rsidRDefault="003B6AA8" w:rsidP="008036DC">
      <w:pPr>
        <w:jc w:val="center"/>
        <w:rPr>
          <w:rFonts w:ascii="Arial" w:hAnsi="Arial" w:cs="Arial"/>
          <w:b/>
          <w:sz w:val="24"/>
          <w:szCs w:val="24"/>
        </w:rPr>
      </w:pPr>
      <w:r w:rsidRPr="00112424">
        <w:rPr>
          <w:rFonts w:ascii="Arial" w:hAnsi="Arial" w:cs="Arial"/>
          <w:b/>
          <w:sz w:val="24"/>
          <w:szCs w:val="24"/>
        </w:rPr>
        <w:t>V.</w:t>
      </w:r>
    </w:p>
    <w:p w:rsidR="003B6AA8" w:rsidRPr="00C83FA0" w:rsidRDefault="003B6AA8" w:rsidP="008036DC">
      <w:pPr>
        <w:jc w:val="both"/>
        <w:rPr>
          <w:rFonts w:ascii="Arial" w:hAnsi="Arial" w:cs="Arial"/>
          <w:sz w:val="24"/>
          <w:szCs w:val="24"/>
          <w:u w:val="single"/>
        </w:rPr>
      </w:pPr>
      <w:r w:rsidRPr="00C83FA0">
        <w:rPr>
          <w:rFonts w:ascii="Arial" w:hAnsi="Arial" w:cs="Arial"/>
          <w:sz w:val="24"/>
          <w:szCs w:val="24"/>
          <w:u w:val="single"/>
        </w:rPr>
        <w:t>Dotace z rozpočtu města se neposkytuje:</w:t>
      </w:r>
    </w:p>
    <w:p w:rsidR="003B6AA8" w:rsidRDefault="003B6AA8" w:rsidP="008036D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je-li žadatel v insolvenčním řízení jako dlužník nebo je v likvidaci</w:t>
      </w:r>
    </w:p>
    <w:p w:rsidR="003B6AA8" w:rsidRDefault="003B6AA8" w:rsidP="008036D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má-li žadatel v evidenci daní zachyceny daňové nedoplatky</w:t>
      </w:r>
    </w:p>
    <w:p w:rsidR="003B6AA8" w:rsidRDefault="003B6AA8" w:rsidP="008036D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má-li žadatel nedoplatky na zdravotním či sociálním pojištění</w:t>
      </w:r>
    </w:p>
    <w:p w:rsidR="003B6AA8" w:rsidRDefault="003B6AA8" w:rsidP="008036D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d) je-li žadatel dlužníkem města Plasy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e) žadateli, jenž řádně nevyúčtoval přidělené dotace v předchozím roce nebo dotaci                            použil celou či z části k jinému účelu, než na který mu byla poskytnuta. Dále dotaci       vyúčtoval po stanoveném termínu či nevrátil vratku dotace nebo přeplatek ve        stanoveném termínu</w:t>
      </w:r>
    </w:p>
    <w:p w:rsidR="003B6AA8" w:rsidRDefault="003B6AA8" w:rsidP="008036D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f) žadateli, jenž nemá účel dotace v předmětu jeho činnosti</w:t>
      </w:r>
    </w:p>
    <w:p w:rsidR="003B6AA8" w:rsidRDefault="003B6AA8" w:rsidP="008036D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Splnění podmínky bodu a) – c) osvědčí žadatel čestným prohlášením, přiloženým k žádosti.</w:t>
      </w:r>
    </w:p>
    <w:p w:rsidR="003B6AA8" w:rsidRPr="00112424" w:rsidRDefault="003B6AA8" w:rsidP="008036DC">
      <w:pPr>
        <w:jc w:val="center"/>
        <w:rPr>
          <w:rFonts w:ascii="Arial" w:hAnsi="Arial" w:cs="Arial"/>
          <w:b/>
          <w:sz w:val="24"/>
          <w:szCs w:val="24"/>
        </w:rPr>
      </w:pPr>
      <w:r w:rsidRPr="00112424">
        <w:rPr>
          <w:rFonts w:ascii="Arial" w:hAnsi="Arial" w:cs="Arial"/>
          <w:b/>
          <w:sz w:val="24"/>
          <w:szCs w:val="24"/>
        </w:rPr>
        <w:t>VI.</w:t>
      </w:r>
    </w:p>
    <w:p w:rsidR="003B6AA8" w:rsidRDefault="003B6AA8" w:rsidP="008036DC">
      <w:pPr>
        <w:jc w:val="both"/>
        <w:rPr>
          <w:rFonts w:ascii="Arial" w:hAnsi="Arial" w:cs="Arial"/>
          <w:sz w:val="24"/>
          <w:szCs w:val="24"/>
        </w:rPr>
      </w:pPr>
      <w:r w:rsidRPr="00C83FA0">
        <w:rPr>
          <w:rFonts w:ascii="Arial" w:hAnsi="Arial" w:cs="Arial"/>
          <w:sz w:val="24"/>
          <w:szCs w:val="24"/>
          <w:u w:val="single"/>
        </w:rPr>
        <w:t>V žádosti musí být alespoň uvedeno</w:t>
      </w:r>
      <w:r>
        <w:rPr>
          <w:rFonts w:ascii="Arial" w:hAnsi="Arial" w:cs="Arial"/>
          <w:sz w:val="24"/>
          <w:szCs w:val="24"/>
        </w:rPr>
        <w:t>:</w:t>
      </w:r>
    </w:p>
    <w:p w:rsidR="003B6AA8" w:rsidRDefault="003B6AA8" w:rsidP="008036D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u fyzických osob –</w:t>
      </w:r>
    </w:p>
    <w:p w:rsidR="003B6AA8" w:rsidRDefault="003B6AA8" w:rsidP="008036DC">
      <w:pPr>
        <w:ind w:left="31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jméno a příjmení, datum narození, adresa bydliště, telefonní číslo, případně </w:t>
      </w:r>
      <w:r>
        <w:rPr>
          <w:rFonts w:ascii="Arial" w:hAnsi="Arial" w:cs="Arial"/>
          <w:sz w:val="24"/>
          <w:szCs w:val="24"/>
        </w:rPr>
        <w:br/>
        <w:t>e-mail,  číslo účtu příjemce,  je-li fyzická osoba podnikatelem, také identifikační číslo</w:t>
      </w:r>
    </w:p>
    <w:p w:rsidR="003B6AA8" w:rsidRDefault="003B6AA8" w:rsidP="008036DC">
      <w:pPr>
        <w:ind w:left="315" w:hanging="31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u právnických osob –</w:t>
      </w:r>
    </w:p>
    <w:p w:rsidR="003B6AA8" w:rsidRDefault="003B6AA8" w:rsidP="008036DC">
      <w:pPr>
        <w:ind w:left="31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název, sídlo, identifikační číslo, číslo účtu příjemce, telefonní číslo, případně </w:t>
      </w:r>
      <w:r>
        <w:rPr>
          <w:rFonts w:ascii="Arial" w:hAnsi="Arial" w:cs="Arial"/>
          <w:sz w:val="24"/>
          <w:szCs w:val="24"/>
        </w:rPr>
        <w:br/>
        <w:t>e-mail, kopii registrovaných  stanov*, výpis ze spolkového rejstříku vedeného krajským soudem*, identifikace:</w:t>
      </w:r>
    </w:p>
    <w:p w:rsidR="003B6AA8" w:rsidRDefault="003B6AA8" w:rsidP="008036D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osob zastupujících právnickou osobu s uvedením právního důvodu zastoupení</w:t>
      </w:r>
    </w:p>
    <w:p w:rsidR="003B6AA8" w:rsidRDefault="003B6AA8" w:rsidP="008036D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osob s podílem v této právnické osobě</w:t>
      </w:r>
    </w:p>
    <w:p w:rsidR="003B6AA8" w:rsidRDefault="003B6AA8" w:rsidP="008036D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osobní podíl a o výši tohoto podílu</w:t>
      </w:r>
    </w:p>
    <w:p w:rsidR="003B6AA8" w:rsidRDefault="003B6AA8" w:rsidP="008036DC">
      <w:pPr>
        <w:ind w:left="315" w:hanging="31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Poznámka – náležitosti označené * platí jen při prvním podání a při změně</w:t>
      </w:r>
    </w:p>
    <w:p w:rsidR="003B6AA8" w:rsidRDefault="003B6AA8" w:rsidP="008036D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 účel  a popis žádosti o dotaci, včetně zdůvodnění 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d) doba, v níž má být dosaženo účelu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e) zdroje financování v Kč vztahující se k účelu žádosti včetně výše požadované dotace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f) prohlášení žadatele, že uvedl pravdivé údaje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g) den vyhotovení žádosti a podpis osoby zastupující žadatele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h) další náležitosti vyplývající z těchto pravidel či seznam případných příloh k žádosti</w:t>
      </w:r>
    </w:p>
    <w:p w:rsidR="003B6AA8" w:rsidRPr="00112424" w:rsidRDefault="003B6AA8" w:rsidP="008036DC">
      <w:pPr>
        <w:ind w:left="284" w:hanging="284"/>
        <w:jc w:val="center"/>
        <w:rPr>
          <w:rFonts w:ascii="Arial" w:hAnsi="Arial" w:cs="Arial"/>
          <w:b/>
          <w:sz w:val="24"/>
          <w:szCs w:val="24"/>
        </w:rPr>
      </w:pPr>
      <w:r w:rsidRPr="00112424">
        <w:rPr>
          <w:rFonts w:ascii="Arial" w:hAnsi="Arial" w:cs="Arial"/>
          <w:b/>
          <w:sz w:val="24"/>
          <w:szCs w:val="24"/>
        </w:rPr>
        <w:t>VII</w:t>
      </w:r>
      <w:r>
        <w:rPr>
          <w:rFonts w:ascii="Arial" w:hAnsi="Arial" w:cs="Arial"/>
          <w:b/>
          <w:sz w:val="24"/>
          <w:szCs w:val="24"/>
        </w:rPr>
        <w:t>.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Nárok na dotaci, jakož i požadovanou výši dotace není právní nárok.</w:t>
      </w:r>
    </w:p>
    <w:p w:rsidR="003B6AA8" w:rsidRPr="00112424" w:rsidRDefault="003B6AA8" w:rsidP="008036DC">
      <w:pPr>
        <w:ind w:left="284" w:hanging="284"/>
        <w:jc w:val="center"/>
        <w:rPr>
          <w:rFonts w:ascii="Arial" w:hAnsi="Arial" w:cs="Arial"/>
          <w:b/>
          <w:sz w:val="24"/>
          <w:szCs w:val="24"/>
        </w:rPr>
      </w:pPr>
      <w:r w:rsidRPr="00112424">
        <w:rPr>
          <w:rFonts w:ascii="Arial" w:hAnsi="Arial" w:cs="Arial"/>
          <w:b/>
          <w:sz w:val="24"/>
          <w:szCs w:val="24"/>
        </w:rPr>
        <w:t>VIII.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Žádosti musí být podány do 15. února kalendářního roku.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Žádosti mohou být podány: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osobně prostřednictvím podatelny MěÚ Plasy, Plzeňská 285, Plasy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prostřednictvím pošty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elektronicky se zaručeným elektronickým podpisem</w:t>
      </w:r>
    </w:p>
    <w:p w:rsidR="003B6AA8" w:rsidRDefault="003B6AA8" w:rsidP="008036D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Podané žádosti shromažďuje pověřený pracovník MěÚ, který provede kontrolu úplnosti a obsahu žádosti v souladu s těmito pravidly, případně si může vyžádat další podklady pro rozhodování. Provede sumarizaci a připraví podklady pro komisi kultury, která navrhne konečnou výši dotace pro jednotlivé žadatele ve vztahu  k odsouhlasené  výši dotace z rozpočtu města na kalendářní rok. </w:t>
      </w:r>
    </w:p>
    <w:p w:rsidR="003B6AA8" w:rsidRPr="00633755" w:rsidRDefault="003B6AA8" w:rsidP="008036DC">
      <w:pPr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633755">
        <w:rPr>
          <w:rFonts w:ascii="Arial" w:hAnsi="Arial" w:cs="Arial"/>
          <w:b/>
          <w:sz w:val="24"/>
          <w:szCs w:val="24"/>
        </w:rPr>
        <w:t>A. Žádosti do 50</w:t>
      </w:r>
      <w:r>
        <w:rPr>
          <w:rFonts w:ascii="Arial" w:hAnsi="Arial" w:cs="Arial"/>
          <w:b/>
          <w:sz w:val="24"/>
          <w:szCs w:val="24"/>
        </w:rPr>
        <w:t>.</w:t>
      </w:r>
      <w:r w:rsidRPr="00633755">
        <w:rPr>
          <w:rFonts w:ascii="Arial" w:hAnsi="Arial" w:cs="Arial"/>
          <w:b/>
          <w:sz w:val="24"/>
          <w:szCs w:val="24"/>
        </w:rPr>
        <w:t>000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633755">
        <w:rPr>
          <w:rFonts w:ascii="Arial" w:hAnsi="Arial" w:cs="Arial"/>
          <w:b/>
          <w:sz w:val="24"/>
          <w:szCs w:val="24"/>
        </w:rPr>
        <w:t xml:space="preserve"> Kč:</w:t>
      </w:r>
    </w:p>
    <w:p w:rsidR="003B6AA8" w:rsidRDefault="003B6AA8" w:rsidP="00FC6C0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Komise kultury  předloží Radě města Plasy žádosti k posouzení. Po projednání  Rada města Plasy odsouhlasí konečnou výši dotace a uzavření veřejnoprávní smlouvy.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633755">
        <w:rPr>
          <w:rFonts w:ascii="Arial" w:hAnsi="Arial" w:cs="Arial"/>
          <w:b/>
          <w:sz w:val="24"/>
          <w:szCs w:val="24"/>
        </w:rPr>
        <w:t>B. Žádosti nad 50</w:t>
      </w:r>
      <w:r>
        <w:rPr>
          <w:rFonts w:ascii="Arial" w:hAnsi="Arial" w:cs="Arial"/>
          <w:b/>
          <w:sz w:val="24"/>
          <w:szCs w:val="24"/>
        </w:rPr>
        <w:t>.</w:t>
      </w:r>
      <w:r w:rsidRPr="00633755">
        <w:rPr>
          <w:rFonts w:ascii="Arial" w:hAnsi="Arial" w:cs="Arial"/>
          <w:b/>
          <w:sz w:val="24"/>
          <w:szCs w:val="24"/>
        </w:rPr>
        <w:t>000 Kč:</w:t>
      </w:r>
    </w:p>
    <w:p w:rsidR="003B6AA8" w:rsidRDefault="003B6AA8" w:rsidP="00FC6C0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  <w:r w:rsidRPr="00633755">
        <w:rPr>
          <w:rFonts w:ascii="Arial" w:hAnsi="Arial" w:cs="Arial"/>
          <w:sz w:val="24"/>
          <w:szCs w:val="24"/>
        </w:rPr>
        <w:t>Komise</w:t>
      </w:r>
      <w:r>
        <w:rPr>
          <w:rFonts w:ascii="Arial" w:hAnsi="Arial" w:cs="Arial"/>
          <w:sz w:val="24"/>
          <w:szCs w:val="24"/>
        </w:rPr>
        <w:t xml:space="preserve"> kultury předloží Radě města Plasy žádosti k posouzení. Ta navrhne výši dotace jednotlivým žadatelům. Souhrnnou tabulku s názvem žadatelů, s účelem poskytnuté dotace, včetně její výše předloží Rada  města Plasy ke schválení na jednání Zastupitelstva </w:t>
      </w:r>
      <w:r w:rsidRPr="00EB1501">
        <w:rPr>
          <w:rFonts w:ascii="Arial" w:hAnsi="Arial" w:cs="Arial"/>
          <w:sz w:val="24"/>
          <w:szCs w:val="24"/>
        </w:rPr>
        <w:t>města Plasy po 1. březnu kalendářního roku</w:t>
      </w:r>
      <w:r>
        <w:rPr>
          <w:rFonts w:ascii="Arial" w:hAnsi="Arial" w:cs="Arial"/>
          <w:sz w:val="24"/>
          <w:szCs w:val="24"/>
        </w:rPr>
        <w:t>, v němž má být poskytnuta dotace. Zastupitelstvo města Plasy schválí výši dotace jednotlivým žadatelům a uzavření veřejnoprávní smlouvy.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3B6AA8" w:rsidRPr="00112424" w:rsidRDefault="003B6AA8" w:rsidP="008036DC">
      <w:pPr>
        <w:ind w:left="284" w:hanging="284"/>
        <w:jc w:val="center"/>
        <w:rPr>
          <w:rFonts w:ascii="Arial" w:hAnsi="Arial" w:cs="Arial"/>
          <w:b/>
          <w:sz w:val="24"/>
          <w:szCs w:val="24"/>
        </w:rPr>
      </w:pPr>
      <w:r w:rsidRPr="00112424">
        <w:rPr>
          <w:rFonts w:ascii="Arial" w:hAnsi="Arial" w:cs="Arial"/>
          <w:b/>
          <w:sz w:val="24"/>
          <w:szCs w:val="24"/>
        </w:rPr>
        <w:t>IX.</w:t>
      </w:r>
    </w:p>
    <w:p w:rsidR="003B6AA8" w:rsidRDefault="003B6AA8" w:rsidP="008036D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základě schválené dotace ZM (nad 50.000 Kč)  nebo RM (do 50.000 Kč) bude žadatel vyzván k podpisu veřejnoprávní smlouvy o poskytnutí dotace.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Veřejnoprávní smlouva musí alespoň obsahovat :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název, sídlo, identifikační číslo poskytovatele dotace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identifikační údaje žadatele převzaté ze žádosti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číslo bankovního účtu poskytovatele a příjemce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d) výši dotace a účel, k jakému je poskytnuta, případně členění výše dotace na jednotlivé nákladové položky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e) stanovení podmínky předložení finančního vypořádání dotace do 30.11. běžného roku, v němž byla dotace poskytnuta. </w:t>
      </w:r>
      <w:r w:rsidRPr="00EB1501">
        <w:rPr>
          <w:rFonts w:ascii="Arial" w:hAnsi="Arial" w:cs="Arial"/>
          <w:sz w:val="24"/>
          <w:szCs w:val="24"/>
        </w:rPr>
        <w:t>Jednotlivé  akce po</w:t>
      </w:r>
      <w:r>
        <w:rPr>
          <w:rFonts w:ascii="Arial" w:hAnsi="Arial" w:cs="Arial"/>
          <w:sz w:val="24"/>
          <w:szCs w:val="24"/>
        </w:rPr>
        <w:t xml:space="preserve"> tomto termínu vypořádat do 31.12. běžného roku, případně do termínu dohodnutém s poskytovatelem.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f) klauzuli o případném vrácení nevyčerpaných finančních prostředků z poskytnuté dotace na účet města Plasy do 31.12. kalendářního roku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g) termín čerpání dotace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h) upozornění, že při nedodržení jakékoliv povinnosti příjemce dotace se považuje za porušení rozpočtové kázně dle §22 zákona č. 250/2000 Sb., o rozpočtových pravidlech územních rozpočtů, ve znění pozdějších předpisů.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i) podmínky vrácení dotace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j) souhlas příjemce dotace se zveřejněním smlouvy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k) den podpisu smlouvy smluvními stranami a jejich podpisy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l) další případné podmínky schválené ZM</w:t>
      </w:r>
    </w:p>
    <w:p w:rsidR="003B6AA8" w:rsidRDefault="003B6AA8" w:rsidP="008036DC">
      <w:pPr>
        <w:ind w:left="284" w:hanging="284"/>
        <w:jc w:val="center"/>
        <w:rPr>
          <w:rFonts w:ascii="Arial" w:hAnsi="Arial" w:cs="Arial"/>
          <w:b/>
          <w:sz w:val="24"/>
          <w:szCs w:val="24"/>
        </w:rPr>
      </w:pPr>
    </w:p>
    <w:p w:rsidR="003B6AA8" w:rsidRPr="00112424" w:rsidRDefault="003B6AA8" w:rsidP="008036DC">
      <w:pPr>
        <w:ind w:left="284" w:hanging="284"/>
        <w:jc w:val="center"/>
        <w:rPr>
          <w:rFonts w:ascii="Arial" w:hAnsi="Arial" w:cs="Arial"/>
          <w:b/>
          <w:sz w:val="24"/>
          <w:szCs w:val="24"/>
        </w:rPr>
      </w:pPr>
      <w:r w:rsidRPr="00112424">
        <w:rPr>
          <w:rFonts w:ascii="Arial" w:hAnsi="Arial" w:cs="Arial"/>
          <w:b/>
          <w:sz w:val="24"/>
          <w:szCs w:val="24"/>
        </w:rPr>
        <w:t>X.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nevyhoví-li poskytovatel dotace žadateli, sdělí mu tuto skutečnost bez zbytečného   odkladu, včetně zdůvodnění nevyhovění žádosti.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po podpisu veřejnoprávní smlouvy o poskytnutí dotace zveřejní poskytovatel smlouvu na své úřední desce způsobem umožňující dálkový přístup do 30 dnů ode dne uzavření smlouvy, pokud je výše dotace vyšší než 50 000 Kč.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poskytovatel dotace si vyhrazuje právo provést u příjemce dotace kontrolu účelnosti čerpání dotace a kontrolu účetních dokladů z hlediska nákladů (výdajů) </w:t>
      </w:r>
      <w:r>
        <w:rPr>
          <w:rFonts w:ascii="Arial" w:hAnsi="Arial" w:cs="Arial"/>
          <w:sz w:val="24"/>
          <w:szCs w:val="24"/>
        </w:rPr>
        <w:br/>
        <w:t>a výnosů (příjmů) k poskytnuté dotaci.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d) pravidla pro poskytování dotace z rozpočtu města byla schválena Zastupitelstvem  města Plasy  dne 09.12. 2015, usnesením č. 131-15.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</w:p>
    <w:p w:rsidR="003B6AA8" w:rsidRPr="00633755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</w:p>
    <w:p w:rsidR="003B6AA8" w:rsidRDefault="003B6AA8" w:rsidP="008036DC">
      <w:p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3B6AA8" w:rsidRDefault="003B6AA8" w:rsidP="008036DC">
      <w:pPr>
        <w:jc w:val="both"/>
        <w:rPr>
          <w:rFonts w:ascii="Arial" w:hAnsi="Arial" w:cs="Arial"/>
          <w:sz w:val="24"/>
          <w:szCs w:val="24"/>
        </w:rPr>
      </w:pPr>
    </w:p>
    <w:p w:rsidR="003B6AA8" w:rsidRDefault="003B6AA8" w:rsidP="008036DC">
      <w:pPr>
        <w:jc w:val="both"/>
        <w:rPr>
          <w:rFonts w:ascii="Arial" w:hAnsi="Arial" w:cs="Arial"/>
          <w:sz w:val="24"/>
          <w:szCs w:val="24"/>
        </w:rPr>
      </w:pPr>
    </w:p>
    <w:p w:rsidR="003B6AA8" w:rsidRDefault="003B6AA8" w:rsidP="008036D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</w:p>
    <w:p w:rsidR="003B6AA8" w:rsidRPr="005063BF" w:rsidRDefault="003B6AA8" w:rsidP="008036DC">
      <w:pPr>
        <w:jc w:val="both"/>
        <w:rPr>
          <w:rFonts w:ascii="Arial" w:hAnsi="Arial" w:cs="Arial"/>
          <w:sz w:val="24"/>
          <w:szCs w:val="24"/>
        </w:rPr>
      </w:pPr>
    </w:p>
    <w:sectPr w:rsidR="003B6AA8" w:rsidRPr="005063BF" w:rsidSect="007C2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4E43A7"/>
    <w:multiLevelType w:val="hybridMultilevel"/>
    <w:tmpl w:val="ECF2B55E"/>
    <w:lvl w:ilvl="0" w:tplc="FF6C616C">
      <w:start w:val="1"/>
      <w:numFmt w:val="decimal"/>
      <w:lvlText w:val="%1)"/>
      <w:lvlJc w:val="left"/>
      <w:pPr>
        <w:tabs>
          <w:tab w:val="num" w:pos="735"/>
        </w:tabs>
        <w:ind w:left="73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63BF"/>
    <w:rsid w:val="00083C86"/>
    <w:rsid w:val="000F1146"/>
    <w:rsid w:val="00112424"/>
    <w:rsid w:val="001950D2"/>
    <w:rsid w:val="0021743E"/>
    <w:rsid w:val="00257468"/>
    <w:rsid w:val="002700D5"/>
    <w:rsid w:val="002D028B"/>
    <w:rsid w:val="002D50BA"/>
    <w:rsid w:val="00345D0E"/>
    <w:rsid w:val="00354A91"/>
    <w:rsid w:val="00363E62"/>
    <w:rsid w:val="003648D6"/>
    <w:rsid w:val="0038499D"/>
    <w:rsid w:val="00385F34"/>
    <w:rsid w:val="00386751"/>
    <w:rsid w:val="003A4DA0"/>
    <w:rsid w:val="003B6AA8"/>
    <w:rsid w:val="0042620F"/>
    <w:rsid w:val="00443A4D"/>
    <w:rsid w:val="00465BC3"/>
    <w:rsid w:val="004A0565"/>
    <w:rsid w:val="005063BF"/>
    <w:rsid w:val="00511069"/>
    <w:rsid w:val="00516A19"/>
    <w:rsid w:val="00541340"/>
    <w:rsid w:val="00582949"/>
    <w:rsid w:val="005A731E"/>
    <w:rsid w:val="005C1889"/>
    <w:rsid w:val="00630B74"/>
    <w:rsid w:val="00633755"/>
    <w:rsid w:val="006A7CC5"/>
    <w:rsid w:val="006F3581"/>
    <w:rsid w:val="00786CB0"/>
    <w:rsid w:val="00790AE1"/>
    <w:rsid w:val="007C2E82"/>
    <w:rsid w:val="007D4920"/>
    <w:rsid w:val="008036DC"/>
    <w:rsid w:val="008F6E82"/>
    <w:rsid w:val="00902210"/>
    <w:rsid w:val="0095361C"/>
    <w:rsid w:val="00960D0F"/>
    <w:rsid w:val="009755FC"/>
    <w:rsid w:val="00991527"/>
    <w:rsid w:val="00A577C6"/>
    <w:rsid w:val="00A70728"/>
    <w:rsid w:val="00AE4677"/>
    <w:rsid w:val="00AE7B42"/>
    <w:rsid w:val="00B079E4"/>
    <w:rsid w:val="00B1329F"/>
    <w:rsid w:val="00B81B2C"/>
    <w:rsid w:val="00B81EC7"/>
    <w:rsid w:val="00BA2983"/>
    <w:rsid w:val="00BC76B3"/>
    <w:rsid w:val="00BD59D5"/>
    <w:rsid w:val="00C051D5"/>
    <w:rsid w:val="00C83FA0"/>
    <w:rsid w:val="00C96036"/>
    <w:rsid w:val="00D050E2"/>
    <w:rsid w:val="00D243B9"/>
    <w:rsid w:val="00D911B2"/>
    <w:rsid w:val="00D97BA7"/>
    <w:rsid w:val="00DB53C9"/>
    <w:rsid w:val="00DE113B"/>
    <w:rsid w:val="00EA7A24"/>
    <w:rsid w:val="00EB1501"/>
    <w:rsid w:val="00ED1628"/>
    <w:rsid w:val="00F425E7"/>
    <w:rsid w:val="00FC6C06"/>
    <w:rsid w:val="00FD2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2E8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063BF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B81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81EC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estoplasy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995</Words>
  <Characters>5874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PRAVIDLA  PRO  POSKYTOVÁNÍ  INDIVIDUÁLNÍCH  DOTACÍ</dc:title>
  <dc:subject/>
  <dc:creator>akplasy</dc:creator>
  <cp:keywords/>
  <dc:description/>
  <cp:lastModifiedBy>MPSV</cp:lastModifiedBy>
  <cp:revision>2</cp:revision>
  <cp:lastPrinted>2016-01-07T09:38:00Z</cp:lastPrinted>
  <dcterms:created xsi:type="dcterms:W3CDTF">2016-01-07T09:52:00Z</dcterms:created>
  <dcterms:modified xsi:type="dcterms:W3CDTF">2016-01-07T09:52:00Z</dcterms:modified>
</cp:coreProperties>
</file>